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D5B" w:rsidRPr="00221F42" w:rsidRDefault="000D0D91" w:rsidP="00AA1D5B">
      <w:pPr>
        <w:rPr>
          <w:b/>
          <w:sz w:val="28"/>
          <w:szCs w:val="28"/>
        </w:rPr>
      </w:pPr>
      <w:r>
        <w:rPr>
          <w:b/>
          <w:sz w:val="28"/>
          <w:szCs w:val="28"/>
        </w:rPr>
        <w:t>Social, Emotional and Mental Health Needs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4454"/>
      </w:tblGrid>
      <w:tr w:rsidR="00194D93" w:rsidTr="00F70B95">
        <w:tc>
          <w:tcPr>
            <w:tcW w:w="14454" w:type="dxa"/>
          </w:tcPr>
          <w:p w:rsidR="00194D93" w:rsidRPr="006B7588" w:rsidRDefault="00194D93" w:rsidP="00194D93">
            <w:pPr>
              <w:pStyle w:val="Heading1"/>
              <w:spacing w:before="40" w:after="40"/>
              <w:outlineLvl w:val="0"/>
              <w:rPr>
                <w:rFonts w:asciiTheme="minorHAnsi" w:hAnsiTheme="minorHAnsi" w:cs="Arial"/>
                <w:sz w:val="24"/>
                <w:szCs w:val="24"/>
                <w:u w:val="none"/>
              </w:rPr>
            </w:pPr>
            <w:r w:rsidRPr="006B7588">
              <w:rPr>
                <w:rFonts w:asciiTheme="minorHAnsi" w:hAnsiTheme="minorHAnsi" w:cs="Arial"/>
                <w:sz w:val="24"/>
                <w:szCs w:val="24"/>
                <w:u w:val="none"/>
              </w:rPr>
              <w:t xml:space="preserve">The learner’s </w:t>
            </w:r>
            <w:r w:rsidRPr="006B7588">
              <w:rPr>
                <w:rFonts w:asciiTheme="minorHAnsi" w:hAnsiTheme="minorHAnsi" w:cs="Arial"/>
                <w:b/>
                <w:sz w:val="24"/>
                <w:szCs w:val="24"/>
                <w:u w:val="none"/>
              </w:rPr>
              <w:t>educational progress</w:t>
            </w:r>
            <w:r w:rsidRPr="006B7588">
              <w:rPr>
                <w:rFonts w:asciiTheme="minorHAnsi" w:hAnsiTheme="minorHAnsi" w:cs="Arial"/>
                <w:sz w:val="24"/>
                <w:szCs w:val="24"/>
                <w:u w:val="none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  <w:u w:val="none"/>
              </w:rPr>
              <w:t xml:space="preserve">is </w:t>
            </w:r>
            <w:r w:rsidRPr="006B7588">
              <w:rPr>
                <w:rFonts w:asciiTheme="minorHAnsi" w:hAnsiTheme="minorHAnsi" w:cs="Arial"/>
                <w:sz w:val="24"/>
                <w:szCs w:val="24"/>
                <w:u w:val="none"/>
              </w:rPr>
              <w:t>im</w:t>
            </w:r>
            <w:bookmarkStart w:id="0" w:name="_GoBack"/>
            <w:bookmarkEnd w:id="0"/>
            <w:r w:rsidRPr="006B7588">
              <w:rPr>
                <w:rFonts w:asciiTheme="minorHAnsi" w:hAnsiTheme="minorHAnsi" w:cs="Arial"/>
                <w:sz w:val="24"/>
                <w:szCs w:val="24"/>
                <w:u w:val="none"/>
              </w:rPr>
              <w:t>peded</w:t>
            </w:r>
            <w:r w:rsidR="002243B5">
              <w:rPr>
                <w:rFonts w:asciiTheme="minorHAnsi" w:hAnsiTheme="minorHAnsi" w:cs="Arial"/>
                <w:sz w:val="24"/>
                <w:szCs w:val="24"/>
                <w:u w:val="none"/>
              </w:rPr>
              <w:t xml:space="preserve"> by social, emotio</w:t>
            </w:r>
            <w:r w:rsidRPr="006B7588">
              <w:rPr>
                <w:rFonts w:asciiTheme="minorHAnsi" w:hAnsiTheme="minorHAnsi" w:cs="Arial"/>
                <w:sz w:val="24"/>
                <w:szCs w:val="24"/>
                <w:u w:val="none"/>
              </w:rPr>
              <w:t>n</w:t>
            </w:r>
            <w:r w:rsidR="002243B5">
              <w:rPr>
                <w:rFonts w:asciiTheme="minorHAnsi" w:hAnsiTheme="minorHAnsi" w:cs="Arial"/>
                <w:sz w:val="24"/>
                <w:szCs w:val="24"/>
                <w:u w:val="none"/>
              </w:rPr>
              <w:t>al and mental health</w:t>
            </w:r>
            <w:r w:rsidRPr="006B7588">
              <w:rPr>
                <w:rFonts w:asciiTheme="minorHAnsi" w:hAnsiTheme="minorHAnsi" w:cs="Arial"/>
                <w:sz w:val="24"/>
                <w:szCs w:val="24"/>
                <w:u w:val="none"/>
              </w:rPr>
              <w:t xml:space="preserve"> difficulties in four or more of the following areas:</w:t>
            </w:r>
          </w:p>
        </w:tc>
      </w:tr>
      <w:tr w:rsidR="00194D93" w:rsidTr="00F70B95">
        <w:tc>
          <w:tcPr>
            <w:tcW w:w="14454" w:type="dxa"/>
          </w:tcPr>
          <w:p w:rsidR="000D0D91" w:rsidRPr="005A2AD3" w:rsidRDefault="000D0D91" w:rsidP="000D0D91">
            <w:pPr>
              <w:pStyle w:val="ListParagraph"/>
              <w:spacing w:before="40" w:after="40"/>
              <w:ind w:left="360"/>
              <w:rPr>
                <w:rFonts w:cs="Arial"/>
                <w:b/>
                <w:color w:val="2E74B5" w:themeColor="accent1" w:themeShade="BF"/>
                <w:sz w:val="24"/>
                <w:u w:val="single"/>
              </w:rPr>
            </w:pPr>
            <w:r>
              <w:rPr>
                <w:rFonts w:cs="Arial"/>
                <w:b/>
                <w:color w:val="2E74B5" w:themeColor="accent1" w:themeShade="BF"/>
                <w:sz w:val="24"/>
                <w:u w:val="single"/>
              </w:rPr>
              <w:t>CLASS TEACHER/HOD</w:t>
            </w:r>
            <w:r w:rsidRPr="005A2AD3">
              <w:rPr>
                <w:rFonts w:cs="Arial"/>
                <w:b/>
                <w:color w:val="2E74B5" w:themeColor="accent1" w:themeShade="BF"/>
                <w:sz w:val="24"/>
                <w:u w:val="single"/>
              </w:rPr>
              <w:t xml:space="preserve"> CHECKLIST</w:t>
            </w:r>
          </w:p>
          <w:p w:rsidR="00194D93" w:rsidRPr="000D0D91" w:rsidRDefault="000D0D91" w:rsidP="000D0D91">
            <w:pPr>
              <w:numPr>
                <w:ilvl w:val="0"/>
                <w:numId w:val="5"/>
              </w:numPr>
              <w:tabs>
                <w:tab w:val="left" w:pos="4253"/>
              </w:tabs>
              <w:spacing w:before="40" w:after="40"/>
              <w:rPr>
                <w:rFonts w:cs="Arial"/>
              </w:rPr>
            </w:pPr>
            <w:r w:rsidRPr="00264822">
              <w:t>Very poor social skills</w:t>
            </w:r>
            <w:r>
              <w:t>,</w:t>
            </w:r>
            <w:r w:rsidRPr="00264822">
              <w:t xml:space="preserve"> </w:t>
            </w:r>
            <w:proofErr w:type="spellStart"/>
            <w:r w:rsidRPr="00264822">
              <w:t>eg</w:t>
            </w:r>
            <w:proofErr w:type="spellEnd"/>
            <w:r>
              <w:t>.</w:t>
            </w:r>
            <w:r w:rsidRPr="00264822">
              <w:t xml:space="preserve"> </w:t>
            </w:r>
            <w:proofErr w:type="gramStart"/>
            <w:r w:rsidRPr="00264822">
              <w:t>great</w:t>
            </w:r>
            <w:proofErr w:type="gramEnd"/>
            <w:r w:rsidRPr="00264822">
              <w:t xml:space="preserve"> difficulties making/maintaining relationships with peers and adults in a variety of settings </w:t>
            </w:r>
            <w:r>
              <w:t xml:space="preserve">, </w:t>
            </w:r>
            <w:proofErr w:type="spellStart"/>
            <w:r w:rsidRPr="00264822">
              <w:t>eg</w:t>
            </w:r>
            <w:proofErr w:type="spellEnd"/>
            <w:r>
              <w:t>.</w:t>
            </w:r>
            <w:r w:rsidRPr="00264822">
              <w:t xml:space="preserve"> uses aggression as a principal response</w:t>
            </w:r>
          </w:p>
        </w:tc>
      </w:tr>
      <w:tr w:rsidR="00194D93" w:rsidTr="00F70B95">
        <w:tc>
          <w:tcPr>
            <w:tcW w:w="14454" w:type="dxa"/>
          </w:tcPr>
          <w:p w:rsidR="00194D93" w:rsidRPr="000D0D91" w:rsidRDefault="000D0D91" w:rsidP="000D0D91">
            <w:pPr>
              <w:numPr>
                <w:ilvl w:val="0"/>
                <w:numId w:val="5"/>
              </w:numPr>
              <w:tabs>
                <w:tab w:val="left" w:pos="4253"/>
              </w:tabs>
              <w:spacing w:before="40" w:after="40"/>
              <w:rPr>
                <w:rFonts w:cs="Arial"/>
              </w:rPr>
            </w:pPr>
            <w:r w:rsidRPr="00264822">
              <w:t>Frequent outbursts of frustration when confronted with challenges, refusal to attempt tasks, seeks constant reassurance, poor self-image, negative response to praise</w:t>
            </w:r>
          </w:p>
        </w:tc>
      </w:tr>
      <w:tr w:rsidR="00194D93" w:rsidTr="00F70B95">
        <w:tc>
          <w:tcPr>
            <w:tcW w:w="14454" w:type="dxa"/>
          </w:tcPr>
          <w:p w:rsidR="00194D93" w:rsidRPr="000D0D91" w:rsidRDefault="000D0D91" w:rsidP="000D0D91">
            <w:pPr>
              <w:numPr>
                <w:ilvl w:val="0"/>
                <w:numId w:val="5"/>
              </w:numPr>
              <w:tabs>
                <w:tab w:val="left" w:pos="4253"/>
              </w:tabs>
              <w:spacing w:before="40" w:after="40"/>
            </w:pPr>
            <w:r w:rsidRPr="00264822">
              <w:t>Continuing patterns of challenging behaviour despite positive behavioural interventions</w:t>
            </w:r>
          </w:p>
        </w:tc>
      </w:tr>
      <w:tr w:rsidR="00194D93" w:rsidTr="00F70B95">
        <w:tc>
          <w:tcPr>
            <w:tcW w:w="14454" w:type="dxa"/>
          </w:tcPr>
          <w:p w:rsidR="00194D93" w:rsidRPr="00964F71" w:rsidRDefault="000D0D91" w:rsidP="00964F71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cs="Arial"/>
              </w:rPr>
            </w:pPr>
            <w:r w:rsidRPr="00264822">
              <w:t>Isolated, excessive or unresponsive behaviour</w:t>
            </w:r>
          </w:p>
        </w:tc>
      </w:tr>
      <w:tr w:rsidR="00194D93" w:rsidTr="00F70B95">
        <w:tc>
          <w:tcPr>
            <w:tcW w:w="14454" w:type="dxa"/>
          </w:tcPr>
          <w:p w:rsidR="00194D93" w:rsidRPr="00964F71" w:rsidRDefault="000D0D91" w:rsidP="00964F71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cs="Arial"/>
              </w:rPr>
            </w:pPr>
            <w:r w:rsidRPr="00264822">
              <w:t>High levels of overt anxiety in response to changes in routine, solitary pre-occupation with specific activities</w:t>
            </w:r>
          </w:p>
        </w:tc>
      </w:tr>
      <w:tr w:rsidR="00194D93" w:rsidTr="00F70B95">
        <w:tc>
          <w:tcPr>
            <w:tcW w:w="14454" w:type="dxa"/>
          </w:tcPr>
          <w:p w:rsidR="00194D93" w:rsidRPr="000D0D91" w:rsidRDefault="000D0D91" w:rsidP="000D0D91">
            <w:pPr>
              <w:numPr>
                <w:ilvl w:val="0"/>
                <w:numId w:val="5"/>
              </w:numPr>
              <w:tabs>
                <w:tab w:val="left" w:pos="4253"/>
              </w:tabs>
              <w:spacing w:before="40" w:after="40"/>
            </w:pPr>
            <w:r w:rsidRPr="00264822">
              <w:t xml:space="preserve">Mutism or selective communication </w:t>
            </w:r>
          </w:p>
        </w:tc>
      </w:tr>
      <w:tr w:rsidR="00194D93" w:rsidTr="00F70B95">
        <w:tc>
          <w:tcPr>
            <w:tcW w:w="14454" w:type="dxa"/>
          </w:tcPr>
          <w:p w:rsidR="00194D93" w:rsidRPr="00E26AD9" w:rsidRDefault="00E26AD9" w:rsidP="00E26AD9">
            <w:pPr>
              <w:numPr>
                <w:ilvl w:val="0"/>
                <w:numId w:val="5"/>
              </w:numPr>
              <w:tabs>
                <w:tab w:val="left" w:pos="4253"/>
              </w:tabs>
              <w:spacing w:before="40" w:after="40"/>
            </w:pPr>
            <w:r w:rsidRPr="00264822">
              <w:t>Highly disorganised, inattentive, impulsive, easily distracted by external events</w:t>
            </w:r>
          </w:p>
        </w:tc>
      </w:tr>
      <w:tr w:rsidR="00194D93" w:rsidTr="00F70B95">
        <w:tc>
          <w:tcPr>
            <w:tcW w:w="14454" w:type="dxa"/>
          </w:tcPr>
          <w:p w:rsidR="00194D93" w:rsidRPr="00E26AD9" w:rsidRDefault="00E26AD9" w:rsidP="00E26AD9">
            <w:pPr>
              <w:numPr>
                <w:ilvl w:val="0"/>
                <w:numId w:val="5"/>
              </w:numPr>
              <w:tabs>
                <w:tab w:val="left" w:pos="4253"/>
              </w:tabs>
              <w:spacing w:before="40" w:after="40"/>
            </w:pPr>
            <w:r w:rsidRPr="00264822">
              <w:t>Extreme task avoidance</w:t>
            </w:r>
          </w:p>
        </w:tc>
      </w:tr>
      <w:tr w:rsidR="00194D93" w:rsidTr="00F70B95">
        <w:tc>
          <w:tcPr>
            <w:tcW w:w="14454" w:type="dxa"/>
          </w:tcPr>
          <w:p w:rsidR="00194D93" w:rsidRPr="00D30457" w:rsidRDefault="00D30457" w:rsidP="00D30457">
            <w:pPr>
              <w:numPr>
                <w:ilvl w:val="0"/>
                <w:numId w:val="5"/>
              </w:numPr>
              <w:tabs>
                <w:tab w:val="left" w:pos="4253"/>
              </w:tabs>
              <w:spacing w:before="40" w:after="40"/>
            </w:pPr>
            <w:r w:rsidRPr="00264822">
              <w:t>Severe deterioration in concentration, work output, mood swings</w:t>
            </w:r>
          </w:p>
        </w:tc>
      </w:tr>
      <w:tr w:rsidR="005A2AD3" w:rsidTr="00F70B95">
        <w:tc>
          <w:tcPr>
            <w:tcW w:w="14454" w:type="dxa"/>
          </w:tcPr>
          <w:p w:rsidR="005A2AD3" w:rsidRPr="00D30457" w:rsidRDefault="00D30457" w:rsidP="00D30457">
            <w:pPr>
              <w:numPr>
                <w:ilvl w:val="0"/>
                <w:numId w:val="5"/>
              </w:numPr>
              <w:tabs>
                <w:tab w:val="left" w:pos="4253"/>
              </w:tabs>
              <w:spacing w:before="40" w:after="40"/>
            </w:pPr>
            <w:r w:rsidRPr="00264822">
              <w:t>Continued unpredictable bizarre behaviour that interferes with learning/social development of self or others</w:t>
            </w:r>
          </w:p>
        </w:tc>
      </w:tr>
      <w:tr w:rsidR="005A2AD3" w:rsidTr="00F70B95">
        <w:tc>
          <w:tcPr>
            <w:tcW w:w="14454" w:type="dxa"/>
            <w:tcBorders>
              <w:left w:val="nil"/>
              <w:right w:val="nil"/>
            </w:tcBorders>
          </w:tcPr>
          <w:p w:rsidR="005A2AD3" w:rsidRPr="00964F71" w:rsidRDefault="005A2AD3" w:rsidP="005A2AD3">
            <w:pPr>
              <w:pStyle w:val="ListParagraph"/>
              <w:spacing w:before="40" w:after="40"/>
              <w:ind w:left="360"/>
              <w:rPr>
                <w:rFonts w:cs="Arial"/>
              </w:rPr>
            </w:pPr>
          </w:p>
        </w:tc>
      </w:tr>
      <w:tr w:rsidR="00194D93" w:rsidTr="00F70B95">
        <w:tc>
          <w:tcPr>
            <w:tcW w:w="14454" w:type="dxa"/>
          </w:tcPr>
          <w:p w:rsidR="005A2AD3" w:rsidRPr="005A2AD3" w:rsidRDefault="00194D93" w:rsidP="005A2AD3">
            <w:pPr>
              <w:pStyle w:val="ListParagraph"/>
              <w:spacing w:before="40" w:after="40"/>
              <w:ind w:left="360"/>
              <w:rPr>
                <w:rFonts w:cs="Arial"/>
                <w:b/>
                <w:color w:val="2E74B5" w:themeColor="accent1" w:themeShade="BF"/>
                <w:sz w:val="24"/>
                <w:u w:val="single"/>
              </w:rPr>
            </w:pPr>
            <w:r w:rsidRPr="005A2AD3">
              <w:rPr>
                <w:rFonts w:cs="Arial"/>
                <w:b/>
                <w:color w:val="2E74B5" w:themeColor="accent1" w:themeShade="BF"/>
                <w:sz w:val="24"/>
                <w:u w:val="single"/>
              </w:rPr>
              <w:t>TUTOR</w:t>
            </w:r>
            <w:r w:rsidR="00F70B95">
              <w:rPr>
                <w:rFonts w:cs="Arial"/>
                <w:b/>
                <w:color w:val="2E74B5" w:themeColor="accent1" w:themeShade="BF"/>
                <w:sz w:val="24"/>
                <w:u w:val="single"/>
              </w:rPr>
              <w:t>/HOY</w:t>
            </w:r>
            <w:r w:rsidRPr="005A2AD3">
              <w:rPr>
                <w:rFonts w:cs="Arial"/>
                <w:b/>
                <w:color w:val="2E74B5" w:themeColor="accent1" w:themeShade="BF"/>
                <w:sz w:val="24"/>
                <w:u w:val="single"/>
              </w:rPr>
              <w:t xml:space="preserve"> CHECKLIST</w:t>
            </w:r>
          </w:p>
          <w:p w:rsidR="00194D93" w:rsidRPr="00D30457" w:rsidRDefault="00D30457" w:rsidP="00D30457">
            <w:pPr>
              <w:numPr>
                <w:ilvl w:val="0"/>
                <w:numId w:val="5"/>
              </w:numPr>
              <w:tabs>
                <w:tab w:val="left" w:pos="4253"/>
              </w:tabs>
              <w:spacing w:before="40" w:after="40"/>
            </w:pPr>
            <w:r w:rsidRPr="00264822">
              <w:t xml:space="preserve">Disruptive or confrontational behaviour which is dangerous or damaging to others but which </w:t>
            </w:r>
            <w:proofErr w:type="gramStart"/>
            <w:r w:rsidRPr="00264822">
              <w:t>can u</w:t>
            </w:r>
            <w:r>
              <w:t>sually be managed</w:t>
            </w:r>
            <w:proofErr w:type="gramEnd"/>
            <w:r>
              <w:t xml:space="preserve"> by the school, </w:t>
            </w:r>
            <w:proofErr w:type="spellStart"/>
            <w:r w:rsidRPr="00264822">
              <w:t>eg</w:t>
            </w:r>
            <w:proofErr w:type="spellEnd"/>
            <w:r>
              <w:t xml:space="preserve">. </w:t>
            </w:r>
            <w:r w:rsidRPr="00264822">
              <w:t>physical or verbal aggression to adults and/or peers, continual attention seeking, difficulty managing anger and aggression within expected limits, deliberate defiance</w:t>
            </w:r>
          </w:p>
        </w:tc>
      </w:tr>
      <w:tr w:rsidR="00194D93" w:rsidTr="00F70B95">
        <w:tc>
          <w:tcPr>
            <w:tcW w:w="14454" w:type="dxa"/>
          </w:tcPr>
          <w:p w:rsidR="00194D93" w:rsidRPr="00964F71" w:rsidRDefault="00D30457" w:rsidP="00891E46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cs="Arial"/>
              </w:rPr>
            </w:pPr>
            <w:r w:rsidRPr="00264822">
              <w:t>Frequent outbursts of frustration or anger due to trauma</w:t>
            </w:r>
            <w:r w:rsidR="00891E46">
              <w:t xml:space="preserve"> or post-traumatic stress</w:t>
            </w:r>
            <w:r w:rsidRPr="00264822">
              <w:t xml:space="preserve"> </w:t>
            </w:r>
            <w:proofErr w:type="spellStart"/>
            <w:r w:rsidRPr="00264822">
              <w:t>eg</w:t>
            </w:r>
            <w:proofErr w:type="spellEnd"/>
            <w:r>
              <w:t>. bereavement</w:t>
            </w:r>
          </w:p>
        </w:tc>
      </w:tr>
      <w:tr w:rsidR="00194D93" w:rsidTr="00F70B95">
        <w:tc>
          <w:tcPr>
            <w:tcW w:w="14454" w:type="dxa"/>
          </w:tcPr>
          <w:p w:rsidR="00194D93" w:rsidRPr="00D30457" w:rsidRDefault="00D30457" w:rsidP="00D30457">
            <w:pPr>
              <w:numPr>
                <w:ilvl w:val="0"/>
                <w:numId w:val="5"/>
              </w:numPr>
              <w:tabs>
                <w:tab w:val="left" w:pos="4253"/>
              </w:tabs>
              <w:spacing w:before="40" w:after="40"/>
            </w:pPr>
            <w:r w:rsidRPr="00264822">
              <w:t xml:space="preserve">Disaffected from mainstream life </w:t>
            </w:r>
          </w:p>
        </w:tc>
      </w:tr>
      <w:tr w:rsidR="00194D93" w:rsidTr="00F70B95">
        <w:tc>
          <w:tcPr>
            <w:tcW w:w="14454" w:type="dxa"/>
          </w:tcPr>
          <w:p w:rsidR="00194D93" w:rsidRPr="00964F71" w:rsidRDefault="00891E46" w:rsidP="00964F71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Diagnosis of a mental health issue which is </w:t>
            </w:r>
            <w:proofErr w:type="gramStart"/>
            <w:r>
              <w:rPr>
                <w:rFonts w:cs="Arial"/>
              </w:rPr>
              <w:t>impacting</w:t>
            </w:r>
            <w:proofErr w:type="gramEnd"/>
            <w:r>
              <w:rPr>
                <w:rFonts w:cs="Arial"/>
              </w:rPr>
              <w:t xml:space="preserve"> learning and progress.  Examples: substance misuse, deliberate </w:t>
            </w:r>
            <w:proofErr w:type="spellStart"/>
            <w:r>
              <w:rPr>
                <w:rFonts w:cs="Arial"/>
              </w:rPr>
              <w:t>self harm</w:t>
            </w:r>
            <w:proofErr w:type="spellEnd"/>
            <w:r>
              <w:rPr>
                <w:rFonts w:cs="Arial"/>
              </w:rPr>
              <w:t>, eating disorder, depression</w:t>
            </w:r>
          </w:p>
        </w:tc>
      </w:tr>
      <w:tr w:rsidR="00194D93" w:rsidTr="00F70B95">
        <w:tc>
          <w:tcPr>
            <w:tcW w:w="14454" w:type="dxa"/>
          </w:tcPr>
          <w:p w:rsidR="00194D93" w:rsidRPr="000D6710" w:rsidRDefault="000D6710" w:rsidP="000D6710">
            <w:pPr>
              <w:numPr>
                <w:ilvl w:val="0"/>
                <w:numId w:val="5"/>
              </w:numPr>
              <w:tabs>
                <w:tab w:val="left" w:pos="4253"/>
              </w:tabs>
              <w:spacing w:before="40" w:after="40"/>
            </w:pPr>
            <w:r>
              <w:t>Diagnosis of ADHD/a</w:t>
            </w:r>
            <w:r w:rsidRPr="00264822">
              <w:t xml:space="preserve">ttachment Disorder </w:t>
            </w:r>
          </w:p>
        </w:tc>
      </w:tr>
      <w:tr w:rsidR="00194D93" w:rsidTr="00F70B95">
        <w:tc>
          <w:tcPr>
            <w:tcW w:w="14454" w:type="dxa"/>
          </w:tcPr>
          <w:p w:rsidR="00194D93" w:rsidRPr="000F5200" w:rsidRDefault="000F5200" w:rsidP="000F5200">
            <w:pPr>
              <w:numPr>
                <w:ilvl w:val="0"/>
                <w:numId w:val="5"/>
              </w:numPr>
              <w:tabs>
                <w:tab w:val="left" w:pos="4253"/>
              </w:tabs>
              <w:spacing w:before="40" w:after="40"/>
            </w:pPr>
            <w:r w:rsidRPr="00264822">
              <w:t>Persistent and severe bullying on a dail</w:t>
            </w:r>
            <w:r>
              <w:t>y basis as perpetrator or victim</w:t>
            </w:r>
          </w:p>
        </w:tc>
      </w:tr>
    </w:tbl>
    <w:p w:rsidR="00F70B95" w:rsidRPr="002C3226" w:rsidRDefault="00F70B95" w:rsidP="002C3226">
      <w:pPr>
        <w:tabs>
          <w:tab w:val="left" w:pos="2250"/>
        </w:tabs>
      </w:pPr>
    </w:p>
    <w:tbl>
      <w:tblPr>
        <w:tblStyle w:val="TableGrid"/>
        <w:tblpPr w:leftFromText="180" w:rightFromText="180" w:vertAnchor="text" w:horzAnchor="margin" w:tblpXSpec="right" w:tblpY="541"/>
        <w:tblW w:w="0" w:type="auto"/>
        <w:tblLook w:val="04A0" w:firstRow="1" w:lastRow="0" w:firstColumn="1" w:lastColumn="0" w:noHBand="0" w:noVBand="1"/>
      </w:tblPr>
      <w:tblGrid>
        <w:gridCol w:w="12900"/>
        <w:gridCol w:w="992"/>
      </w:tblGrid>
      <w:tr w:rsidR="00F70B95" w:rsidTr="00F70B95">
        <w:trPr>
          <w:trHeight w:val="557"/>
        </w:trPr>
        <w:tc>
          <w:tcPr>
            <w:tcW w:w="12900" w:type="dxa"/>
          </w:tcPr>
          <w:p w:rsidR="00F70B95" w:rsidRPr="001713C2" w:rsidRDefault="00F70B95" w:rsidP="00CB5576">
            <w:pPr>
              <w:rPr>
                <w:rFonts w:cs="Arial"/>
                <w:b/>
                <w:sz w:val="24"/>
                <w:szCs w:val="24"/>
              </w:rPr>
            </w:pPr>
            <w:r w:rsidRPr="006B7588">
              <w:rPr>
                <w:rFonts w:cs="Arial"/>
                <w:b/>
                <w:sz w:val="24"/>
                <w:szCs w:val="24"/>
              </w:rPr>
              <w:t>Strategies may include:</w:t>
            </w:r>
          </w:p>
        </w:tc>
        <w:tc>
          <w:tcPr>
            <w:tcW w:w="992" w:type="dxa"/>
          </w:tcPr>
          <w:p w:rsidR="00F70B95" w:rsidRPr="00E71802" w:rsidRDefault="00F70B95" w:rsidP="00CB5576">
            <w:pPr>
              <w:rPr>
                <w:b/>
              </w:rPr>
            </w:pPr>
            <w:r w:rsidRPr="00E71802">
              <w:rPr>
                <w:b/>
              </w:rPr>
              <w:t>Trialled</w:t>
            </w:r>
          </w:p>
        </w:tc>
      </w:tr>
      <w:tr w:rsidR="00F70B95" w:rsidTr="00F70B95">
        <w:tc>
          <w:tcPr>
            <w:tcW w:w="12900" w:type="dxa"/>
          </w:tcPr>
          <w:p w:rsidR="00F70B95" w:rsidRPr="005A2AD3" w:rsidRDefault="00F70B95" w:rsidP="00CB5576">
            <w:pPr>
              <w:spacing w:before="40" w:after="40"/>
              <w:rPr>
                <w:rFonts w:cs="Arial"/>
                <w:b/>
                <w:color w:val="2E74B5" w:themeColor="accent1" w:themeShade="BF"/>
                <w:sz w:val="24"/>
                <w:u w:val="single"/>
              </w:rPr>
            </w:pPr>
            <w:r w:rsidRPr="005A2AD3">
              <w:rPr>
                <w:rFonts w:cs="Arial"/>
                <w:b/>
                <w:color w:val="2E74B5" w:themeColor="accent1" w:themeShade="BF"/>
                <w:sz w:val="24"/>
                <w:u w:val="single"/>
              </w:rPr>
              <w:t>HIGH QUALITY TEACHING</w:t>
            </w:r>
          </w:p>
          <w:p w:rsidR="00F70B95" w:rsidRPr="00D00EAB" w:rsidRDefault="00D00EAB" w:rsidP="00D00EAB">
            <w:pPr>
              <w:rPr>
                <w:rFonts w:cs="Arial"/>
              </w:rPr>
            </w:pPr>
            <w:r>
              <w:rPr>
                <w:rFonts w:cs="Arial"/>
              </w:rPr>
              <w:t xml:space="preserve">Consistent use of behaviour management strategies – clear boundaries, regular and specific praise </w:t>
            </w:r>
            <w:proofErr w:type="spellStart"/>
            <w:r>
              <w:rPr>
                <w:rFonts w:cs="Arial"/>
              </w:rPr>
              <w:t>etc</w:t>
            </w:r>
            <w:proofErr w:type="spellEnd"/>
          </w:p>
        </w:tc>
        <w:tc>
          <w:tcPr>
            <w:tcW w:w="992" w:type="dxa"/>
            <w:vAlign w:val="center"/>
          </w:tcPr>
          <w:p w:rsidR="00F70B95" w:rsidRDefault="00F70B95" w:rsidP="00CB5576">
            <w:pPr>
              <w:jc w:val="center"/>
            </w:pPr>
            <w:r w:rsidRPr="00376CC9">
              <w:rPr>
                <w:sz w:val="28"/>
              </w:rPr>
              <w:sym w:font="Symbol" w:char="F093"/>
            </w:r>
          </w:p>
        </w:tc>
      </w:tr>
      <w:tr w:rsidR="00F70B95" w:rsidTr="00F70B95">
        <w:tc>
          <w:tcPr>
            <w:tcW w:w="12900" w:type="dxa"/>
          </w:tcPr>
          <w:p w:rsidR="00F70B95" w:rsidRPr="00D00EAB" w:rsidRDefault="00D00EAB" w:rsidP="00D00EAB">
            <w:pPr>
              <w:tabs>
                <w:tab w:val="left" w:pos="4253"/>
              </w:tabs>
              <w:spacing w:before="40" w:after="40"/>
            </w:pPr>
            <w:r>
              <w:t>Student’s self-</w:t>
            </w:r>
            <w:r w:rsidRPr="00264822">
              <w:t xml:space="preserve"> monitoring of behaviour</w:t>
            </w:r>
            <w:r>
              <w:t xml:space="preserve"> using positive target report</w:t>
            </w:r>
          </w:p>
        </w:tc>
        <w:tc>
          <w:tcPr>
            <w:tcW w:w="992" w:type="dxa"/>
          </w:tcPr>
          <w:p w:rsidR="00F70B95" w:rsidRPr="00376CC9" w:rsidRDefault="00F70B95" w:rsidP="00CB5576">
            <w:pPr>
              <w:jc w:val="center"/>
              <w:rPr>
                <w:sz w:val="28"/>
              </w:rPr>
            </w:pPr>
            <w:r w:rsidRPr="00376CC9">
              <w:rPr>
                <w:sz w:val="28"/>
              </w:rPr>
              <w:sym w:font="Symbol" w:char="F093"/>
            </w:r>
          </w:p>
        </w:tc>
      </w:tr>
      <w:tr w:rsidR="00F70B95" w:rsidTr="00F70B95">
        <w:tc>
          <w:tcPr>
            <w:tcW w:w="12900" w:type="dxa"/>
          </w:tcPr>
          <w:p w:rsidR="00F70B95" w:rsidRPr="001162E1" w:rsidRDefault="00D00EAB" w:rsidP="00D00EAB">
            <w:pPr>
              <w:tabs>
                <w:tab w:val="left" w:pos="4253"/>
              </w:tabs>
              <w:spacing w:before="40" w:after="40"/>
              <w:rPr>
                <w:rFonts w:cs="Arial"/>
              </w:rPr>
            </w:pPr>
            <w:r w:rsidRPr="00272417">
              <w:t>Small</w:t>
            </w:r>
            <w:r>
              <w:t xml:space="preserve"> group working towards collaborative</w:t>
            </w:r>
            <w:r w:rsidRPr="00272417">
              <w:t xml:space="preserve"> targets </w:t>
            </w:r>
            <w:proofErr w:type="spellStart"/>
            <w:r w:rsidRPr="00272417">
              <w:t>eg</w:t>
            </w:r>
            <w:proofErr w:type="spellEnd"/>
            <w:r w:rsidRPr="00272417">
              <w:t>, turn taking in conversation</w:t>
            </w:r>
            <w:r w:rsidRPr="00264822">
              <w:t xml:space="preserve"> </w:t>
            </w:r>
          </w:p>
        </w:tc>
        <w:tc>
          <w:tcPr>
            <w:tcW w:w="992" w:type="dxa"/>
            <w:vAlign w:val="center"/>
          </w:tcPr>
          <w:p w:rsidR="00F70B95" w:rsidRPr="00376CC9" w:rsidRDefault="00F70B95" w:rsidP="00CB5576">
            <w:pPr>
              <w:jc w:val="center"/>
              <w:rPr>
                <w:sz w:val="28"/>
              </w:rPr>
            </w:pPr>
            <w:r w:rsidRPr="00376CC9">
              <w:rPr>
                <w:sz w:val="28"/>
              </w:rPr>
              <w:sym w:font="Symbol" w:char="F093"/>
            </w:r>
          </w:p>
        </w:tc>
      </w:tr>
      <w:tr w:rsidR="00F70B95" w:rsidTr="00F70B95">
        <w:tc>
          <w:tcPr>
            <w:tcW w:w="12900" w:type="dxa"/>
          </w:tcPr>
          <w:p w:rsidR="00F70B95" w:rsidRPr="001162E1" w:rsidRDefault="00D00EAB" w:rsidP="00D00EAB">
            <w:pPr>
              <w:tabs>
                <w:tab w:val="left" w:pos="4253"/>
              </w:tabs>
              <w:spacing w:before="40" w:after="40"/>
              <w:rPr>
                <w:rFonts w:cs="Arial"/>
              </w:rPr>
            </w:pPr>
            <w:r>
              <w:t>Department r</w:t>
            </w:r>
            <w:r w:rsidRPr="00264822">
              <w:t>eport system</w:t>
            </w:r>
          </w:p>
        </w:tc>
        <w:tc>
          <w:tcPr>
            <w:tcW w:w="992" w:type="dxa"/>
            <w:vAlign w:val="center"/>
          </w:tcPr>
          <w:p w:rsidR="00F70B95" w:rsidRPr="00376CC9" w:rsidRDefault="00F70B95" w:rsidP="00CB5576">
            <w:pPr>
              <w:jc w:val="center"/>
              <w:rPr>
                <w:sz w:val="28"/>
              </w:rPr>
            </w:pPr>
            <w:r w:rsidRPr="00376CC9">
              <w:rPr>
                <w:sz w:val="28"/>
              </w:rPr>
              <w:sym w:font="Symbol" w:char="F093"/>
            </w:r>
          </w:p>
        </w:tc>
      </w:tr>
      <w:tr w:rsidR="00F70B95" w:rsidTr="00F70B95">
        <w:tc>
          <w:tcPr>
            <w:tcW w:w="12900" w:type="dxa"/>
          </w:tcPr>
          <w:p w:rsidR="00F70B95" w:rsidRPr="001162E1" w:rsidRDefault="00D00EAB" w:rsidP="00D00EAB">
            <w:pPr>
              <w:tabs>
                <w:tab w:val="left" w:pos="4253"/>
              </w:tabs>
              <w:spacing w:before="40" w:after="40"/>
              <w:rPr>
                <w:rFonts w:cs="Arial"/>
              </w:rPr>
            </w:pPr>
            <w:r>
              <w:t>U</w:t>
            </w:r>
            <w:r w:rsidRPr="00264822">
              <w:t>se of time out</w:t>
            </w:r>
            <w:r>
              <w:t xml:space="preserve"> or learning breaks</w:t>
            </w:r>
          </w:p>
        </w:tc>
        <w:tc>
          <w:tcPr>
            <w:tcW w:w="992" w:type="dxa"/>
          </w:tcPr>
          <w:p w:rsidR="00F70B95" w:rsidRPr="00376CC9" w:rsidRDefault="00F70B95" w:rsidP="00CB5576">
            <w:pPr>
              <w:jc w:val="center"/>
              <w:rPr>
                <w:sz w:val="28"/>
              </w:rPr>
            </w:pPr>
            <w:r w:rsidRPr="00376CC9">
              <w:rPr>
                <w:sz w:val="28"/>
              </w:rPr>
              <w:sym w:font="Symbol" w:char="F093"/>
            </w:r>
          </w:p>
        </w:tc>
      </w:tr>
      <w:tr w:rsidR="00F70B95" w:rsidTr="00F70B95">
        <w:tc>
          <w:tcPr>
            <w:tcW w:w="12900" w:type="dxa"/>
          </w:tcPr>
          <w:p w:rsidR="00F70B95" w:rsidRPr="001162E1" w:rsidRDefault="00D00EAB" w:rsidP="00CB5576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Use of a visual lesson timetable</w:t>
            </w:r>
          </w:p>
        </w:tc>
        <w:tc>
          <w:tcPr>
            <w:tcW w:w="992" w:type="dxa"/>
            <w:vAlign w:val="center"/>
          </w:tcPr>
          <w:p w:rsidR="00F70B95" w:rsidRPr="00376CC9" w:rsidRDefault="00F70B95" w:rsidP="00CB5576">
            <w:pPr>
              <w:jc w:val="center"/>
              <w:rPr>
                <w:sz w:val="28"/>
              </w:rPr>
            </w:pPr>
            <w:r w:rsidRPr="00376CC9">
              <w:rPr>
                <w:sz w:val="28"/>
              </w:rPr>
              <w:sym w:font="Symbol" w:char="F093"/>
            </w:r>
          </w:p>
        </w:tc>
      </w:tr>
      <w:tr w:rsidR="00F70B95" w:rsidTr="00F70B95">
        <w:tc>
          <w:tcPr>
            <w:tcW w:w="12900" w:type="dxa"/>
          </w:tcPr>
          <w:p w:rsidR="00F70B95" w:rsidRPr="006B7588" w:rsidRDefault="00D00EAB" w:rsidP="00CB5576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Chunked learning so as not to overwhelm or confuse</w:t>
            </w:r>
          </w:p>
        </w:tc>
        <w:tc>
          <w:tcPr>
            <w:tcW w:w="992" w:type="dxa"/>
            <w:vAlign w:val="center"/>
          </w:tcPr>
          <w:p w:rsidR="00F70B95" w:rsidRPr="00376CC9" w:rsidRDefault="00B9578C" w:rsidP="00CB5576">
            <w:pPr>
              <w:jc w:val="center"/>
              <w:rPr>
                <w:sz w:val="28"/>
              </w:rPr>
            </w:pPr>
            <w:r w:rsidRPr="00376CC9">
              <w:rPr>
                <w:sz w:val="28"/>
              </w:rPr>
              <w:sym w:font="Symbol" w:char="F093"/>
            </w:r>
          </w:p>
        </w:tc>
      </w:tr>
      <w:tr w:rsidR="00F70B95" w:rsidTr="00F70B95">
        <w:tc>
          <w:tcPr>
            <w:tcW w:w="13892" w:type="dxa"/>
            <w:gridSpan w:val="2"/>
            <w:tcBorders>
              <w:left w:val="nil"/>
              <w:right w:val="nil"/>
            </w:tcBorders>
          </w:tcPr>
          <w:p w:rsidR="00F70B95" w:rsidRPr="00376CC9" w:rsidRDefault="00F70B95" w:rsidP="00CB5576">
            <w:pPr>
              <w:jc w:val="center"/>
              <w:rPr>
                <w:sz w:val="28"/>
              </w:rPr>
            </w:pPr>
          </w:p>
        </w:tc>
      </w:tr>
      <w:tr w:rsidR="00F70B95" w:rsidTr="00F70B95">
        <w:tc>
          <w:tcPr>
            <w:tcW w:w="12900" w:type="dxa"/>
          </w:tcPr>
          <w:p w:rsidR="00F70B95" w:rsidRPr="005A2AD3" w:rsidRDefault="00F70B95" w:rsidP="00CB5576">
            <w:pPr>
              <w:spacing w:after="40"/>
              <w:rPr>
                <w:rFonts w:cs="Arial"/>
                <w:b/>
                <w:color w:val="2E74B5" w:themeColor="accent1" w:themeShade="BF"/>
                <w:sz w:val="24"/>
                <w:u w:val="single"/>
              </w:rPr>
            </w:pPr>
            <w:r w:rsidRPr="005A2AD3">
              <w:rPr>
                <w:rFonts w:cs="Arial"/>
                <w:b/>
                <w:color w:val="2E74B5" w:themeColor="accent1" w:themeShade="BF"/>
                <w:sz w:val="24"/>
                <w:u w:val="single"/>
              </w:rPr>
              <w:t>PASTORAL SUPPORT</w:t>
            </w:r>
          </w:p>
          <w:p w:rsidR="00F70B95" w:rsidRPr="0049314E" w:rsidRDefault="0049314E" w:rsidP="0049314E">
            <w:pPr>
              <w:tabs>
                <w:tab w:val="left" w:pos="4253"/>
              </w:tabs>
              <w:spacing w:before="40" w:after="40"/>
            </w:pPr>
            <w:r w:rsidRPr="00272417">
              <w:rPr>
                <w:rFonts w:cs="Arial"/>
              </w:rPr>
              <w:t xml:space="preserve">Access to </w:t>
            </w:r>
            <w:r>
              <w:rPr>
                <w:rFonts w:cs="Arial"/>
              </w:rPr>
              <w:t>Student Mentor</w:t>
            </w:r>
          </w:p>
        </w:tc>
        <w:tc>
          <w:tcPr>
            <w:tcW w:w="992" w:type="dxa"/>
            <w:vAlign w:val="center"/>
          </w:tcPr>
          <w:p w:rsidR="00F70B95" w:rsidRPr="00376CC9" w:rsidRDefault="00F70B95" w:rsidP="00CB5576">
            <w:pPr>
              <w:jc w:val="center"/>
              <w:rPr>
                <w:sz w:val="28"/>
              </w:rPr>
            </w:pPr>
            <w:r w:rsidRPr="00376CC9">
              <w:rPr>
                <w:sz w:val="28"/>
              </w:rPr>
              <w:sym w:font="Symbol" w:char="F093"/>
            </w:r>
          </w:p>
        </w:tc>
      </w:tr>
      <w:tr w:rsidR="00F70B95" w:rsidTr="00F70B95">
        <w:tc>
          <w:tcPr>
            <w:tcW w:w="12900" w:type="dxa"/>
          </w:tcPr>
          <w:p w:rsidR="00F70B95" w:rsidRPr="00792B10" w:rsidRDefault="00792B10" w:rsidP="00792B10">
            <w:pPr>
              <w:tabs>
                <w:tab w:val="left" w:pos="4253"/>
              </w:tabs>
              <w:spacing w:before="40" w:after="40"/>
            </w:pPr>
            <w:r>
              <w:rPr>
                <w:rFonts w:cs="Arial"/>
              </w:rPr>
              <w:t>Access to counselling (internal or external)</w:t>
            </w:r>
          </w:p>
        </w:tc>
        <w:tc>
          <w:tcPr>
            <w:tcW w:w="992" w:type="dxa"/>
          </w:tcPr>
          <w:p w:rsidR="00F70B95" w:rsidRPr="00376CC9" w:rsidRDefault="00F70B95" w:rsidP="00CB5576">
            <w:pPr>
              <w:jc w:val="center"/>
              <w:rPr>
                <w:sz w:val="28"/>
              </w:rPr>
            </w:pPr>
            <w:r w:rsidRPr="00376CC9">
              <w:rPr>
                <w:sz w:val="28"/>
              </w:rPr>
              <w:sym w:font="Symbol" w:char="F093"/>
            </w:r>
          </w:p>
        </w:tc>
      </w:tr>
      <w:tr w:rsidR="00F70B95" w:rsidTr="00F70B95">
        <w:tc>
          <w:tcPr>
            <w:tcW w:w="12900" w:type="dxa"/>
          </w:tcPr>
          <w:p w:rsidR="00F70B95" w:rsidRPr="00792B10" w:rsidRDefault="00792B10" w:rsidP="00792B10">
            <w:pPr>
              <w:tabs>
                <w:tab w:val="left" w:pos="4253"/>
              </w:tabs>
              <w:spacing w:before="40" w:after="40"/>
            </w:pPr>
            <w:r>
              <w:t>Social skills training</w:t>
            </w:r>
          </w:p>
        </w:tc>
        <w:tc>
          <w:tcPr>
            <w:tcW w:w="992" w:type="dxa"/>
          </w:tcPr>
          <w:p w:rsidR="00F70B95" w:rsidRPr="00376CC9" w:rsidRDefault="00F70B95" w:rsidP="00CB5576">
            <w:pPr>
              <w:jc w:val="center"/>
              <w:rPr>
                <w:sz w:val="28"/>
              </w:rPr>
            </w:pPr>
            <w:r w:rsidRPr="00376CC9">
              <w:rPr>
                <w:sz w:val="28"/>
              </w:rPr>
              <w:sym w:font="Symbol" w:char="F093"/>
            </w:r>
          </w:p>
        </w:tc>
      </w:tr>
      <w:tr w:rsidR="00F70B95" w:rsidTr="00F70B95">
        <w:tc>
          <w:tcPr>
            <w:tcW w:w="12900" w:type="dxa"/>
          </w:tcPr>
          <w:p w:rsidR="00F70B95" w:rsidRPr="0014729E" w:rsidRDefault="00792B10" w:rsidP="00CB5576">
            <w:pPr>
              <w:spacing w:before="40" w:after="40"/>
              <w:rPr>
                <w:rFonts w:cs="Arial"/>
              </w:rPr>
            </w:pPr>
            <w:r>
              <w:t>Possibly reduced</w:t>
            </w:r>
            <w:r w:rsidRPr="00264822">
              <w:t xml:space="preserve"> curriculum to match needs</w:t>
            </w:r>
          </w:p>
        </w:tc>
        <w:tc>
          <w:tcPr>
            <w:tcW w:w="992" w:type="dxa"/>
          </w:tcPr>
          <w:p w:rsidR="00F70B95" w:rsidRPr="00376CC9" w:rsidRDefault="00F70B95" w:rsidP="00CB5576">
            <w:pPr>
              <w:jc w:val="center"/>
              <w:rPr>
                <w:sz w:val="28"/>
              </w:rPr>
            </w:pPr>
            <w:r w:rsidRPr="00376CC9">
              <w:rPr>
                <w:sz w:val="28"/>
              </w:rPr>
              <w:sym w:font="Symbol" w:char="F093"/>
            </w:r>
          </w:p>
        </w:tc>
      </w:tr>
      <w:tr w:rsidR="00F70B95" w:rsidTr="00F70B95">
        <w:tc>
          <w:tcPr>
            <w:tcW w:w="12900" w:type="dxa"/>
          </w:tcPr>
          <w:p w:rsidR="00F70B95" w:rsidRPr="00792B10" w:rsidRDefault="00792B10" w:rsidP="00792B10">
            <w:pPr>
              <w:tabs>
                <w:tab w:val="left" w:pos="4253"/>
              </w:tabs>
              <w:spacing w:before="40" w:after="40"/>
            </w:pPr>
            <w:r w:rsidRPr="00264822">
              <w:t>Extra focus on personal and social education</w:t>
            </w:r>
            <w:r>
              <w:t>,</w:t>
            </w:r>
            <w:r w:rsidRPr="00264822">
              <w:t xml:space="preserve"> </w:t>
            </w:r>
            <w:proofErr w:type="spellStart"/>
            <w:r w:rsidRPr="00264822">
              <w:t>eg</w:t>
            </w:r>
            <w:proofErr w:type="spellEnd"/>
            <w:r>
              <w:t>.</w:t>
            </w:r>
            <w:r w:rsidRPr="00264822">
              <w:t xml:space="preserve"> </w:t>
            </w:r>
            <w:r>
              <w:t>s</w:t>
            </w:r>
            <w:r w:rsidRPr="00264822">
              <w:t>trategies to manage feelings, skills of friendship, self-awareness, relationships, conflict resolution</w:t>
            </w:r>
          </w:p>
        </w:tc>
        <w:tc>
          <w:tcPr>
            <w:tcW w:w="992" w:type="dxa"/>
            <w:vAlign w:val="center"/>
          </w:tcPr>
          <w:p w:rsidR="00F70B95" w:rsidRPr="00376CC9" w:rsidRDefault="00F70B95" w:rsidP="00CB5576">
            <w:pPr>
              <w:jc w:val="center"/>
              <w:rPr>
                <w:sz w:val="28"/>
              </w:rPr>
            </w:pPr>
            <w:r w:rsidRPr="00376CC9">
              <w:rPr>
                <w:sz w:val="28"/>
              </w:rPr>
              <w:sym w:font="Symbol" w:char="F093"/>
            </w:r>
          </w:p>
        </w:tc>
      </w:tr>
      <w:tr w:rsidR="00F70B95" w:rsidTr="00F70B95">
        <w:tc>
          <w:tcPr>
            <w:tcW w:w="12900" w:type="dxa"/>
          </w:tcPr>
          <w:p w:rsidR="00F70B95" w:rsidRPr="0014729E" w:rsidRDefault="00792B10" w:rsidP="00792B10">
            <w:pPr>
              <w:tabs>
                <w:tab w:val="left" w:pos="4253"/>
              </w:tabs>
              <w:spacing w:before="40" w:after="40"/>
              <w:rPr>
                <w:rFonts w:cs="Arial"/>
              </w:rPr>
            </w:pPr>
            <w:r w:rsidRPr="00264822">
              <w:t>Completion of CAF (Common Assessment Framework)</w:t>
            </w:r>
          </w:p>
        </w:tc>
        <w:tc>
          <w:tcPr>
            <w:tcW w:w="992" w:type="dxa"/>
            <w:vAlign w:val="center"/>
          </w:tcPr>
          <w:p w:rsidR="00F70B95" w:rsidRPr="00376CC9" w:rsidRDefault="00F70B95" w:rsidP="00CB5576">
            <w:pPr>
              <w:jc w:val="center"/>
              <w:rPr>
                <w:sz w:val="28"/>
              </w:rPr>
            </w:pPr>
            <w:r w:rsidRPr="00376CC9">
              <w:rPr>
                <w:sz w:val="28"/>
              </w:rPr>
              <w:sym w:font="Symbol" w:char="F093"/>
            </w:r>
          </w:p>
        </w:tc>
      </w:tr>
      <w:tr w:rsidR="00F70B95" w:rsidTr="00F70B95">
        <w:trPr>
          <w:trHeight w:val="380"/>
        </w:trPr>
        <w:tc>
          <w:tcPr>
            <w:tcW w:w="12900" w:type="dxa"/>
          </w:tcPr>
          <w:p w:rsidR="00F70B95" w:rsidRPr="0014729E" w:rsidRDefault="00792B10" w:rsidP="00792B10">
            <w:pPr>
              <w:tabs>
                <w:tab w:val="left" w:pos="4253"/>
              </w:tabs>
              <w:spacing w:before="40" w:after="40"/>
              <w:rPr>
                <w:rFonts w:cs="Arial"/>
              </w:rPr>
            </w:pPr>
            <w:r>
              <w:t>Internal p</w:t>
            </w:r>
            <w:r w:rsidRPr="00264822">
              <w:t>astoral monitoring</w:t>
            </w:r>
            <w:r>
              <w:t>/report</w:t>
            </w:r>
          </w:p>
        </w:tc>
        <w:tc>
          <w:tcPr>
            <w:tcW w:w="992" w:type="dxa"/>
            <w:vAlign w:val="center"/>
          </w:tcPr>
          <w:p w:rsidR="00F70B95" w:rsidRPr="00376CC9" w:rsidRDefault="00F70B95" w:rsidP="00CB5576">
            <w:pPr>
              <w:jc w:val="center"/>
              <w:rPr>
                <w:sz w:val="28"/>
              </w:rPr>
            </w:pPr>
            <w:r w:rsidRPr="00376CC9">
              <w:rPr>
                <w:sz w:val="28"/>
              </w:rPr>
              <w:sym w:font="Symbol" w:char="F093"/>
            </w:r>
          </w:p>
        </w:tc>
      </w:tr>
      <w:tr w:rsidR="00F70B95" w:rsidTr="00F70B95">
        <w:trPr>
          <w:trHeight w:val="220"/>
        </w:trPr>
        <w:tc>
          <w:tcPr>
            <w:tcW w:w="12900" w:type="dxa"/>
          </w:tcPr>
          <w:p w:rsidR="00F70B95" w:rsidRPr="00AA1D5B" w:rsidRDefault="00792B10" w:rsidP="00792B10">
            <w:pPr>
              <w:tabs>
                <w:tab w:val="left" w:pos="4253"/>
              </w:tabs>
              <w:spacing w:before="40" w:after="40"/>
              <w:rPr>
                <w:rFonts w:cs="Arial"/>
              </w:rPr>
            </w:pPr>
            <w:r w:rsidRPr="00264822">
              <w:t>Referral/advice from CAMHS</w:t>
            </w:r>
          </w:p>
        </w:tc>
        <w:tc>
          <w:tcPr>
            <w:tcW w:w="992" w:type="dxa"/>
            <w:vAlign w:val="center"/>
          </w:tcPr>
          <w:p w:rsidR="00F70B95" w:rsidRPr="00376CC9" w:rsidRDefault="00F70B95" w:rsidP="00CB5576">
            <w:pPr>
              <w:jc w:val="center"/>
              <w:rPr>
                <w:sz w:val="28"/>
              </w:rPr>
            </w:pPr>
            <w:r w:rsidRPr="00376CC9">
              <w:rPr>
                <w:sz w:val="28"/>
              </w:rPr>
              <w:sym w:font="Symbol" w:char="F093"/>
            </w:r>
          </w:p>
        </w:tc>
      </w:tr>
    </w:tbl>
    <w:p w:rsidR="00F70B95" w:rsidRPr="001162E1" w:rsidRDefault="00F70B95" w:rsidP="00F70B95"/>
    <w:sectPr w:rsidR="00F70B95" w:rsidRPr="001162E1" w:rsidSect="00221F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E82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57734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BA63F3"/>
    <w:multiLevelType w:val="hybridMultilevel"/>
    <w:tmpl w:val="769257B2"/>
    <w:lvl w:ilvl="0" w:tplc="BC9EA3F4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009F3"/>
    <w:multiLevelType w:val="hybridMultilevel"/>
    <w:tmpl w:val="A7141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D714E"/>
    <w:multiLevelType w:val="hybridMultilevel"/>
    <w:tmpl w:val="17A687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C67816"/>
    <w:multiLevelType w:val="hybridMultilevel"/>
    <w:tmpl w:val="59520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32CE0"/>
    <w:multiLevelType w:val="hybridMultilevel"/>
    <w:tmpl w:val="9B8E3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7C7D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B7A16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65216F5F"/>
    <w:multiLevelType w:val="singleLevel"/>
    <w:tmpl w:val="2D64AEE0"/>
    <w:lvl w:ilvl="0">
      <w:start w:val="1"/>
      <w:numFmt w:val="bullet"/>
      <w:lvlText w:val=""/>
      <w:lvlJc w:val="left"/>
      <w:pPr>
        <w:tabs>
          <w:tab w:val="num" w:pos="1191"/>
        </w:tabs>
        <w:ind w:left="1191" w:hanging="567"/>
      </w:pPr>
      <w:rPr>
        <w:rFonts w:ascii="Wingdings" w:hAnsi="Wingdings" w:hint="default"/>
        <w:sz w:val="12"/>
        <w:vertAlign w:val="baseline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42"/>
    <w:rsid w:val="00020957"/>
    <w:rsid w:val="000D0D91"/>
    <w:rsid w:val="000D6710"/>
    <w:rsid w:val="000F5200"/>
    <w:rsid w:val="001162E1"/>
    <w:rsid w:val="0014729E"/>
    <w:rsid w:val="001713C2"/>
    <w:rsid w:val="00194D93"/>
    <w:rsid w:val="00221F42"/>
    <w:rsid w:val="002243B5"/>
    <w:rsid w:val="002C3226"/>
    <w:rsid w:val="00323BEA"/>
    <w:rsid w:val="00376CC9"/>
    <w:rsid w:val="0049314E"/>
    <w:rsid w:val="00573787"/>
    <w:rsid w:val="005908DB"/>
    <w:rsid w:val="005A2AD3"/>
    <w:rsid w:val="0062673B"/>
    <w:rsid w:val="006563C8"/>
    <w:rsid w:val="00694EDD"/>
    <w:rsid w:val="007612C4"/>
    <w:rsid w:val="00792B10"/>
    <w:rsid w:val="00891E46"/>
    <w:rsid w:val="00964F71"/>
    <w:rsid w:val="00AA1D5B"/>
    <w:rsid w:val="00B10CE0"/>
    <w:rsid w:val="00B9578C"/>
    <w:rsid w:val="00C708E8"/>
    <w:rsid w:val="00D00EAB"/>
    <w:rsid w:val="00D30457"/>
    <w:rsid w:val="00D61191"/>
    <w:rsid w:val="00E26AD9"/>
    <w:rsid w:val="00E71802"/>
    <w:rsid w:val="00F04936"/>
    <w:rsid w:val="00F7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A1DC8"/>
  <w15:chartTrackingRefBased/>
  <w15:docId w15:val="{3A0899FA-5663-4ABE-8FD6-C72D57F8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94D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94D93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194D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Palmieri</dc:creator>
  <cp:keywords/>
  <dc:description/>
  <cp:lastModifiedBy>Elizabeth Murray</cp:lastModifiedBy>
  <cp:revision>2</cp:revision>
  <cp:lastPrinted>2017-03-21T12:03:00Z</cp:lastPrinted>
  <dcterms:created xsi:type="dcterms:W3CDTF">2017-04-24T09:53:00Z</dcterms:created>
  <dcterms:modified xsi:type="dcterms:W3CDTF">2017-04-24T09:53:00Z</dcterms:modified>
</cp:coreProperties>
</file>