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5B" w:rsidRPr="00221F42" w:rsidRDefault="00130C13" w:rsidP="00AA1D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Cognition and Learning </w:t>
      </w:r>
      <w:r w:rsidR="000D0D91">
        <w:rPr>
          <w:b/>
          <w:sz w:val="28"/>
          <w:szCs w:val="28"/>
        </w:rPr>
        <w:t>Needs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194D93" w:rsidTr="00F70B95">
        <w:tc>
          <w:tcPr>
            <w:tcW w:w="14454" w:type="dxa"/>
          </w:tcPr>
          <w:p w:rsidR="00194D93" w:rsidRPr="006B7588" w:rsidRDefault="00194D93" w:rsidP="00130C13">
            <w:pPr>
              <w:pStyle w:val="Heading1"/>
              <w:spacing w:before="40" w:after="40"/>
              <w:outlineLvl w:val="0"/>
              <w:rPr>
                <w:rFonts w:asciiTheme="minorHAnsi" w:hAnsiTheme="minorHAnsi" w:cs="Arial"/>
                <w:sz w:val="24"/>
                <w:szCs w:val="24"/>
                <w:u w:val="none"/>
              </w:rPr>
            </w:pP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The learner’s </w:t>
            </w:r>
            <w:r w:rsidRPr="006B7588">
              <w:rPr>
                <w:rFonts w:asciiTheme="minorHAnsi" w:hAnsiTheme="minorHAnsi" w:cs="Arial"/>
                <w:b/>
                <w:sz w:val="24"/>
                <w:szCs w:val="24"/>
                <w:u w:val="none"/>
              </w:rPr>
              <w:t>educational progress</w:t>
            </w: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is </w:t>
            </w: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impeded by </w:t>
            </w:r>
            <w:r w:rsidR="00130C13">
              <w:rPr>
                <w:rFonts w:asciiTheme="minorHAnsi" w:hAnsiTheme="minorHAnsi" w:cs="Arial"/>
                <w:sz w:val="24"/>
                <w:szCs w:val="24"/>
                <w:u w:val="none"/>
              </w:rPr>
              <w:t>cognition and learning</w:t>
            </w:r>
            <w:r w:rsidRPr="006B7588">
              <w:rPr>
                <w:rFonts w:asciiTheme="minorHAnsi" w:hAnsiTheme="minorHAnsi" w:cs="Arial"/>
                <w:sz w:val="24"/>
                <w:szCs w:val="24"/>
                <w:u w:val="none"/>
              </w:rPr>
              <w:t xml:space="preserve"> difficulties in four or more of the following areas:</w:t>
            </w:r>
          </w:p>
        </w:tc>
      </w:tr>
      <w:tr w:rsidR="00194D93" w:rsidTr="00F70B95">
        <w:tc>
          <w:tcPr>
            <w:tcW w:w="14454" w:type="dxa"/>
          </w:tcPr>
          <w:p w:rsidR="000D0D91" w:rsidRPr="005A2AD3" w:rsidRDefault="000D0D91" w:rsidP="000D0D91">
            <w:pPr>
              <w:pStyle w:val="ListParagraph"/>
              <w:spacing w:before="40" w:after="40"/>
              <w:ind w:left="360"/>
              <w:rPr>
                <w:rFonts w:cs="Arial"/>
                <w:b/>
                <w:color w:val="2E74B5" w:themeColor="accent1" w:themeShade="BF"/>
                <w:sz w:val="24"/>
                <w:u w:val="single"/>
              </w:rPr>
            </w:pPr>
            <w:r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CLASS TEACHER/HOD</w:t>
            </w: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 xml:space="preserve"> CHECKLIST</w:t>
            </w:r>
          </w:p>
          <w:p w:rsidR="00194D93" w:rsidRPr="006F47A5" w:rsidRDefault="006F47A5" w:rsidP="006F47A5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>
              <w:t xml:space="preserve">Great difficulty with spelling </w:t>
            </w:r>
            <w:r w:rsidRPr="0025435F">
              <w:t xml:space="preserve">despite intervention </w:t>
            </w:r>
            <w:proofErr w:type="spellStart"/>
            <w:r w:rsidRPr="0025435F">
              <w:t>eg</w:t>
            </w:r>
            <w:proofErr w:type="spellEnd"/>
            <w:r>
              <w:t>.</w:t>
            </w:r>
            <w:r w:rsidRPr="0025435F">
              <w:t xml:space="preserve"> bizarre and/or inconsistent errors</w:t>
            </w:r>
          </w:p>
        </w:tc>
      </w:tr>
      <w:tr w:rsidR="00194D93" w:rsidTr="00F70B95">
        <w:tc>
          <w:tcPr>
            <w:tcW w:w="14454" w:type="dxa"/>
          </w:tcPr>
          <w:p w:rsidR="00194D93" w:rsidRPr="006F47A5" w:rsidRDefault="006F47A5" w:rsidP="006F47A5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A12C91">
              <w:t xml:space="preserve">Very weak sequencing skills </w:t>
            </w:r>
            <w:proofErr w:type="spellStart"/>
            <w:r w:rsidRPr="00A12C91">
              <w:t>eg</w:t>
            </w:r>
            <w:proofErr w:type="spellEnd"/>
            <w:r>
              <w:t>.</w:t>
            </w:r>
            <w:r w:rsidRPr="00A12C91">
              <w:t xml:space="preserve"> days of week, recent events</w:t>
            </w:r>
          </w:p>
        </w:tc>
      </w:tr>
      <w:tr w:rsidR="00194D93" w:rsidTr="00F70B95">
        <w:tc>
          <w:tcPr>
            <w:tcW w:w="14454" w:type="dxa"/>
          </w:tcPr>
          <w:p w:rsidR="00194D93" w:rsidRPr="000D0D91" w:rsidRDefault="006F47A5" w:rsidP="006F47A5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A12C91">
              <w:t xml:space="preserve">Very poor organisational skills </w:t>
            </w:r>
            <w:proofErr w:type="spellStart"/>
            <w:r w:rsidRPr="00A12C91">
              <w:t>eg</w:t>
            </w:r>
            <w:proofErr w:type="spellEnd"/>
            <w:r>
              <w:t>.</w:t>
            </w:r>
            <w:r w:rsidRPr="00A12C91">
              <w:t xml:space="preserve"> locating/selectin</w:t>
            </w:r>
            <w:r>
              <w:t>g equ</w:t>
            </w:r>
            <w:r>
              <w:t>ipment, completion of homework</w:t>
            </w:r>
          </w:p>
        </w:tc>
      </w:tr>
      <w:tr w:rsidR="00194D93" w:rsidTr="00F70B95">
        <w:tc>
          <w:tcPr>
            <w:tcW w:w="14454" w:type="dxa"/>
          </w:tcPr>
          <w:p w:rsidR="00194D93" w:rsidRPr="00964F71" w:rsidRDefault="006F47A5" w:rsidP="00F0149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</w:rPr>
            </w:pPr>
            <w:r w:rsidRPr="00A12C91">
              <w:t>Very slow or illegible handwriting</w:t>
            </w:r>
          </w:p>
        </w:tc>
      </w:tr>
      <w:tr w:rsidR="00194D93" w:rsidTr="00F70B95">
        <w:tc>
          <w:tcPr>
            <w:tcW w:w="14454" w:type="dxa"/>
          </w:tcPr>
          <w:p w:rsidR="00194D93" w:rsidRPr="006F47A5" w:rsidRDefault="006F47A5" w:rsidP="006F47A5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A12C91">
              <w:t>Easily frustrated and upset or angry when required to record work</w:t>
            </w:r>
          </w:p>
        </w:tc>
      </w:tr>
      <w:tr w:rsidR="00194D93" w:rsidTr="00F70B95">
        <w:tc>
          <w:tcPr>
            <w:tcW w:w="14454" w:type="dxa"/>
          </w:tcPr>
          <w:p w:rsidR="00194D93" w:rsidRPr="000D0D91" w:rsidRDefault="006F47A5" w:rsidP="00F5408D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A12C91">
              <w:t xml:space="preserve">Very weak phonological skills despite intervention </w:t>
            </w:r>
            <w:proofErr w:type="spellStart"/>
            <w:r w:rsidRPr="00A12C91">
              <w:t>eg</w:t>
            </w:r>
            <w:proofErr w:type="spellEnd"/>
            <w:r>
              <w:t>.</w:t>
            </w:r>
            <w:r w:rsidRPr="00A12C91">
              <w:t xml:space="preserve"> great difficulty blending letters, syllables, rhyming </w:t>
            </w:r>
            <w:r w:rsidR="00F5408D">
              <w:t xml:space="preserve"> </w:t>
            </w:r>
            <w:proofErr w:type="spellStart"/>
            <w:r w:rsidR="00F5408D">
              <w:t>etc</w:t>
            </w:r>
            <w:proofErr w:type="spellEnd"/>
          </w:p>
        </w:tc>
      </w:tr>
      <w:tr w:rsidR="00194D93" w:rsidTr="00F70B95">
        <w:tc>
          <w:tcPr>
            <w:tcW w:w="14454" w:type="dxa"/>
          </w:tcPr>
          <w:p w:rsidR="00194D93" w:rsidRPr="00E26AD9" w:rsidRDefault="006F47A5" w:rsidP="006F47A5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>
              <w:t>Difficulty r</w:t>
            </w:r>
            <w:r w:rsidRPr="00A12C91">
              <w:t xml:space="preserve">esponding in a meaningful, relevant </w:t>
            </w:r>
            <w:proofErr w:type="gramStart"/>
            <w:r w:rsidRPr="00A12C91">
              <w:t>way</w:t>
            </w:r>
            <w:proofErr w:type="gramEnd"/>
            <w:r w:rsidRPr="00A12C91">
              <w:t xml:space="preserve"> </w:t>
            </w:r>
            <w:proofErr w:type="spellStart"/>
            <w:r w:rsidRPr="00A12C91">
              <w:t>eg</w:t>
            </w:r>
            <w:proofErr w:type="spellEnd"/>
            <w:r>
              <w:t>.</w:t>
            </w:r>
            <w:r w:rsidRPr="00A12C91">
              <w:t xml:space="preserve"> turn taking in conversation, body language, following instructions</w:t>
            </w:r>
          </w:p>
        </w:tc>
      </w:tr>
      <w:tr w:rsidR="00194D93" w:rsidTr="00F70B95">
        <w:tc>
          <w:tcPr>
            <w:tcW w:w="14454" w:type="dxa"/>
          </w:tcPr>
          <w:p w:rsidR="00194D93" w:rsidRPr="00E26AD9" w:rsidRDefault="00F5408D" w:rsidP="00F5408D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>
              <w:t>Difficulties with a</w:t>
            </w:r>
            <w:r w:rsidRPr="00A12C91">
              <w:t>sking pertinent questions and making relevant contributions</w:t>
            </w:r>
          </w:p>
        </w:tc>
      </w:tr>
      <w:tr w:rsidR="00194D93" w:rsidTr="00F70B95">
        <w:tc>
          <w:tcPr>
            <w:tcW w:w="14454" w:type="dxa"/>
          </w:tcPr>
          <w:p w:rsidR="00194D93" w:rsidRPr="00D30457" w:rsidRDefault="00386F3F" w:rsidP="00386F3F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>
              <w:t>Difficulty o</w:t>
            </w:r>
            <w:r w:rsidRPr="00A12C91">
              <w:t>rganising what they say to convey meaning and make themselves understood</w:t>
            </w:r>
          </w:p>
        </w:tc>
      </w:tr>
      <w:tr w:rsidR="005A2AD3" w:rsidTr="00F70B95">
        <w:tc>
          <w:tcPr>
            <w:tcW w:w="14454" w:type="dxa"/>
          </w:tcPr>
          <w:p w:rsidR="005A2AD3" w:rsidRPr="00D30457" w:rsidRDefault="00386F3F" w:rsidP="00386F3F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25435F">
              <w:t>Recalling verbal information and acting on it</w:t>
            </w:r>
          </w:p>
        </w:tc>
      </w:tr>
      <w:tr w:rsidR="005A2AD3" w:rsidTr="00F70B95">
        <w:tc>
          <w:tcPr>
            <w:tcW w:w="14454" w:type="dxa"/>
            <w:tcBorders>
              <w:left w:val="nil"/>
              <w:right w:val="nil"/>
            </w:tcBorders>
          </w:tcPr>
          <w:p w:rsidR="005A2AD3" w:rsidRPr="00964F71" w:rsidRDefault="005A2AD3" w:rsidP="005A2AD3">
            <w:pPr>
              <w:pStyle w:val="ListParagraph"/>
              <w:spacing w:before="40" w:after="40"/>
              <w:ind w:left="360"/>
              <w:rPr>
                <w:rFonts w:cs="Arial"/>
              </w:rPr>
            </w:pPr>
          </w:p>
        </w:tc>
      </w:tr>
      <w:tr w:rsidR="00194D93" w:rsidTr="00F70B95">
        <w:tc>
          <w:tcPr>
            <w:tcW w:w="14454" w:type="dxa"/>
          </w:tcPr>
          <w:p w:rsidR="005A2AD3" w:rsidRPr="005A2AD3" w:rsidRDefault="00194D93" w:rsidP="005A2AD3">
            <w:pPr>
              <w:pStyle w:val="ListParagraph"/>
              <w:spacing w:before="40" w:after="40"/>
              <w:ind w:left="360"/>
              <w:rPr>
                <w:rFonts w:cs="Arial"/>
                <w:b/>
                <w:color w:val="2E74B5" w:themeColor="accent1" w:themeShade="BF"/>
                <w:sz w:val="24"/>
                <w:u w:val="single"/>
              </w:rPr>
            </w:pP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TUTOR</w:t>
            </w:r>
            <w:r w:rsidR="00F70B95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/HOY</w:t>
            </w: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 xml:space="preserve"> CHECKLIST</w:t>
            </w:r>
          </w:p>
          <w:p w:rsidR="00194D93" w:rsidRPr="00D30457" w:rsidRDefault="0088680B" w:rsidP="0088680B">
            <w:pPr>
              <w:numPr>
                <w:ilvl w:val="0"/>
                <w:numId w:val="5"/>
              </w:numPr>
              <w:tabs>
                <w:tab w:val="left" w:pos="4253"/>
              </w:tabs>
              <w:spacing w:before="40" w:after="40"/>
            </w:pPr>
            <w:r w:rsidRPr="00A12C91">
              <w:t>Noticeable discrepancy between oral skills and general knowledge and attainment in other areas of the curric</w:t>
            </w:r>
            <w:r>
              <w:t xml:space="preserve">ulum (could be indicated by MIDYIS/INSIGHT </w:t>
            </w:r>
            <w:r w:rsidRPr="00A12C91">
              <w:t>scores)</w:t>
            </w:r>
          </w:p>
        </w:tc>
      </w:tr>
      <w:tr w:rsidR="00194D93" w:rsidTr="00F70B95">
        <w:tc>
          <w:tcPr>
            <w:tcW w:w="14454" w:type="dxa"/>
          </w:tcPr>
          <w:p w:rsidR="00194D93" w:rsidRPr="00964F71" w:rsidRDefault="0088680B" w:rsidP="00891E4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Snapshot demonstrates concerns across the curriculum with learning and progress</w:t>
            </w:r>
          </w:p>
        </w:tc>
      </w:tr>
    </w:tbl>
    <w:p w:rsidR="00F70B95" w:rsidRDefault="00F70B95" w:rsidP="002C3226">
      <w:pPr>
        <w:tabs>
          <w:tab w:val="left" w:pos="2250"/>
        </w:tabs>
      </w:pPr>
    </w:p>
    <w:p w:rsidR="007B6FA0" w:rsidRDefault="007B6FA0" w:rsidP="002C3226">
      <w:pPr>
        <w:tabs>
          <w:tab w:val="left" w:pos="2250"/>
        </w:tabs>
      </w:pPr>
    </w:p>
    <w:p w:rsidR="007B6FA0" w:rsidRPr="002C3226" w:rsidRDefault="007B6FA0" w:rsidP="002C3226">
      <w:pPr>
        <w:tabs>
          <w:tab w:val="left" w:pos="2250"/>
        </w:tabs>
      </w:pPr>
    </w:p>
    <w:tbl>
      <w:tblPr>
        <w:tblStyle w:val="TableGrid"/>
        <w:tblpPr w:leftFromText="180" w:rightFromText="180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12900"/>
        <w:gridCol w:w="992"/>
      </w:tblGrid>
      <w:tr w:rsidR="00F70B95" w:rsidTr="00F70B95">
        <w:trPr>
          <w:trHeight w:val="557"/>
        </w:trPr>
        <w:tc>
          <w:tcPr>
            <w:tcW w:w="12900" w:type="dxa"/>
          </w:tcPr>
          <w:p w:rsidR="00F70B95" w:rsidRPr="001713C2" w:rsidRDefault="00F70B95" w:rsidP="00CB5576">
            <w:pPr>
              <w:rPr>
                <w:rFonts w:cs="Arial"/>
                <w:b/>
                <w:sz w:val="24"/>
                <w:szCs w:val="24"/>
              </w:rPr>
            </w:pPr>
            <w:r w:rsidRPr="006B7588">
              <w:rPr>
                <w:rFonts w:cs="Arial"/>
                <w:b/>
                <w:sz w:val="24"/>
                <w:szCs w:val="24"/>
              </w:rPr>
              <w:t>Strategies may include:</w:t>
            </w:r>
          </w:p>
        </w:tc>
        <w:tc>
          <w:tcPr>
            <w:tcW w:w="992" w:type="dxa"/>
          </w:tcPr>
          <w:p w:rsidR="00F70B95" w:rsidRPr="00E71802" w:rsidRDefault="00F70B95" w:rsidP="00CB5576">
            <w:pPr>
              <w:rPr>
                <w:b/>
              </w:rPr>
            </w:pPr>
            <w:r w:rsidRPr="00E71802">
              <w:rPr>
                <w:b/>
              </w:rPr>
              <w:t>Trialled</w:t>
            </w:r>
          </w:p>
        </w:tc>
      </w:tr>
      <w:tr w:rsidR="00F70B95" w:rsidTr="00F70B95">
        <w:tc>
          <w:tcPr>
            <w:tcW w:w="12900" w:type="dxa"/>
          </w:tcPr>
          <w:p w:rsidR="00F70B95" w:rsidRPr="005A2AD3" w:rsidRDefault="00F70B95" w:rsidP="00CB5576">
            <w:pPr>
              <w:spacing w:before="40" w:after="40"/>
              <w:rPr>
                <w:rFonts w:cs="Arial"/>
                <w:b/>
                <w:color w:val="2E74B5" w:themeColor="accent1" w:themeShade="BF"/>
                <w:sz w:val="24"/>
                <w:u w:val="single"/>
              </w:rPr>
            </w:pP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HIGH QUALITY TEACHING</w:t>
            </w:r>
          </w:p>
          <w:p w:rsidR="00F70B95" w:rsidRPr="00D00EAB" w:rsidRDefault="0088680B" w:rsidP="0088680B">
            <w:pPr>
              <w:rPr>
                <w:rFonts w:cs="Arial"/>
              </w:rPr>
            </w:pPr>
            <w:r w:rsidRPr="0025435F">
              <w:rPr>
                <w:rFonts w:cs="Arial"/>
              </w:rPr>
              <w:t>Muted IWB background, use of dark blue font/colour coding words.</w:t>
            </w:r>
          </w:p>
        </w:tc>
        <w:tc>
          <w:tcPr>
            <w:tcW w:w="992" w:type="dxa"/>
            <w:vAlign w:val="center"/>
          </w:tcPr>
          <w:p w:rsidR="00F70B95" w:rsidRDefault="00F70B95" w:rsidP="00CB5576">
            <w:pPr>
              <w:jc w:val="center"/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D00EAB" w:rsidRDefault="0088680B" w:rsidP="0088680B">
            <w:r w:rsidRPr="0025435F">
              <w:rPr>
                <w:rFonts w:cs="Arial"/>
              </w:rPr>
              <w:t xml:space="preserve">Use of visuals </w:t>
            </w:r>
            <w:r w:rsidR="00A5191F">
              <w:rPr>
                <w:rFonts w:cs="Arial"/>
              </w:rPr>
              <w:t xml:space="preserve">on board and in learning materials </w:t>
            </w:r>
            <w:r w:rsidRPr="0025435F">
              <w:rPr>
                <w:rFonts w:cs="Arial"/>
              </w:rPr>
              <w:t>to support key words and concepts.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162E1" w:rsidRDefault="00495C8C" w:rsidP="0088680B">
            <w:pPr>
              <w:rPr>
                <w:rFonts w:cs="Arial"/>
              </w:rPr>
            </w:pPr>
            <w:r>
              <w:rPr>
                <w:rFonts w:cs="Arial"/>
              </w:rPr>
              <w:t xml:space="preserve">Visual aids/modelling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. use of illustrated dictionary, sentence starters, teacher models how to approach task </w:t>
            </w:r>
            <w:proofErr w:type="spellStart"/>
            <w:r>
              <w:rPr>
                <w:rFonts w:cs="Arial"/>
              </w:rPr>
              <w:t>etc</w:t>
            </w:r>
            <w:proofErr w:type="spellEnd"/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162E1" w:rsidRDefault="007B6FA0" w:rsidP="007B6FA0">
            <w:pPr>
              <w:rPr>
                <w:rFonts w:cs="Arial"/>
              </w:rPr>
            </w:pPr>
            <w:r w:rsidRPr="0025435F">
              <w:rPr>
                <w:rFonts w:cs="Arial"/>
              </w:rPr>
              <w:t>Use of writing frames.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162E1" w:rsidRDefault="00A5191F" w:rsidP="00A5191F">
            <w:pPr>
              <w:tabs>
                <w:tab w:val="left" w:pos="4253"/>
              </w:tabs>
              <w:spacing w:before="40" w:after="40"/>
              <w:rPr>
                <w:rFonts w:cs="Arial"/>
              </w:rPr>
            </w:pPr>
            <w:r>
              <w:t xml:space="preserve">Homework </w:t>
            </w:r>
            <w:r w:rsidRPr="00A12C91">
              <w:t xml:space="preserve">given at start of lesson </w:t>
            </w:r>
            <w:r>
              <w:t>or put on Canvas with clear scaffolding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162E1" w:rsidRDefault="00A5191F" w:rsidP="00CB557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Handouts provided to avoid copying from the board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6B7588" w:rsidRDefault="00A5191F" w:rsidP="00CB557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Learning is chunked</w:t>
            </w:r>
          </w:p>
        </w:tc>
        <w:tc>
          <w:tcPr>
            <w:tcW w:w="992" w:type="dxa"/>
            <w:vAlign w:val="center"/>
          </w:tcPr>
          <w:p w:rsidR="00F70B95" w:rsidRPr="00376CC9" w:rsidRDefault="00B9578C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A5191F" w:rsidTr="00F70B95">
        <w:tc>
          <w:tcPr>
            <w:tcW w:w="12900" w:type="dxa"/>
          </w:tcPr>
          <w:p w:rsidR="00A5191F" w:rsidRDefault="00A5191F" w:rsidP="00CB557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Use of a visual timetable for the lesson</w:t>
            </w:r>
          </w:p>
        </w:tc>
        <w:tc>
          <w:tcPr>
            <w:tcW w:w="992" w:type="dxa"/>
            <w:vAlign w:val="center"/>
          </w:tcPr>
          <w:p w:rsidR="00A5191F" w:rsidRPr="00376CC9" w:rsidRDefault="00A5191F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A5191F" w:rsidTr="00F70B95">
        <w:tc>
          <w:tcPr>
            <w:tcW w:w="12900" w:type="dxa"/>
          </w:tcPr>
          <w:p w:rsidR="00A5191F" w:rsidRDefault="00A5191F" w:rsidP="00CB557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Clear and strategic seating plan to support group and independent learning</w:t>
            </w:r>
          </w:p>
        </w:tc>
        <w:tc>
          <w:tcPr>
            <w:tcW w:w="992" w:type="dxa"/>
            <w:vAlign w:val="center"/>
          </w:tcPr>
          <w:p w:rsidR="00A5191F" w:rsidRPr="00376CC9" w:rsidRDefault="00A5191F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A5191F" w:rsidTr="00F70B95">
        <w:tc>
          <w:tcPr>
            <w:tcW w:w="12900" w:type="dxa"/>
          </w:tcPr>
          <w:p w:rsidR="00A5191F" w:rsidRPr="00A5191F" w:rsidRDefault="00A5191F" w:rsidP="00A5191F">
            <w:pPr>
              <w:tabs>
                <w:tab w:val="left" w:pos="4253"/>
              </w:tabs>
              <w:spacing w:before="40" w:after="40"/>
            </w:pPr>
            <w:r w:rsidRPr="00A12C91">
              <w:t>Consideration of access to and readability of text and modification where appropriate</w:t>
            </w:r>
          </w:p>
        </w:tc>
        <w:tc>
          <w:tcPr>
            <w:tcW w:w="992" w:type="dxa"/>
            <w:vAlign w:val="center"/>
          </w:tcPr>
          <w:p w:rsidR="00A5191F" w:rsidRPr="00376CC9" w:rsidRDefault="00A5191F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3892" w:type="dxa"/>
            <w:gridSpan w:val="2"/>
            <w:tcBorders>
              <w:left w:val="nil"/>
              <w:right w:val="nil"/>
            </w:tcBorders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</w:p>
        </w:tc>
      </w:tr>
      <w:tr w:rsidR="00F70B95" w:rsidTr="00F70B95">
        <w:tc>
          <w:tcPr>
            <w:tcW w:w="12900" w:type="dxa"/>
          </w:tcPr>
          <w:p w:rsidR="0018796F" w:rsidRDefault="00F70B95" w:rsidP="0018796F">
            <w:pPr>
              <w:spacing w:after="40"/>
              <w:rPr>
                <w:rFonts w:cs="Arial"/>
                <w:b/>
                <w:color w:val="2E74B5" w:themeColor="accent1" w:themeShade="BF"/>
                <w:sz w:val="24"/>
                <w:u w:val="single"/>
              </w:rPr>
            </w:pPr>
            <w:r w:rsidRPr="005A2AD3">
              <w:rPr>
                <w:rFonts w:cs="Arial"/>
                <w:b/>
                <w:color w:val="2E74B5" w:themeColor="accent1" w:themeShade="BF"/>
                <w:sz w:val="24"/>
                <w:u w:val="single"/>
              </w:rPr>
              <w:t>PASTORAL SUPPORT</w:t>
            </w:r>
          </w:p>
          <w:p w:rsidR="00F70B95" w:rsidRPr="0049314E" w:rsidRDefault="0018796F" w:rsidP="0018796F">
            <w:pPr>
              <w:spacing w:after="40"/>
            </w:pPr>
            <w:r>
              <w:rPr>
                <w:rFonts w:cs="Arial"/>
              </w:rPr>
              <w:t>Visual timetable to support organisation</w:t>
            </w:r>
          </w:p>
        </w:tc>
        <w:tc>
          <w:tcPr>
            <w:tcW w:w="992" w:type="dxa"/>
            <w:vAlign w:val="center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792B10" w:rsidRDefault="0018796F" w:rsidP="0018468F">
            <w:pPr>
              <w:tabs>
                <w:tab w:val="left" w:pos="4253"/>
              </w:tabs>
              <w:spacing w:before="40" w:after="40"/>
            </w:pPr>
            <w:r>
              <w:t>Possibly r</w:t>
            </w:r>
            <w:r w:rsidRPr="00A12C91">
              <w:t xml:space="preserve">educed curriculum 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792B10" w:rsidRDefault="0018468F" w:rsidP="00792B10">
            <w:pPr>
              <w:tabs>
                <w:tab w:val="left" w:pos="4253"/>
              </w:tabs>
              <w:spacing w:before="40" w:after="40"/>
            </w:pPr>
            <w:r>
              <w:t>Regular monitoring of external interventions and liaison with home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  <w:tr w:rsidR="00F70B95" w:rsidTr="00F70B95">
        <w:tc>
          <w:tcPr>
            <w:tcW w:w="12900" w:type="dxa"/>
          </w:tcPr>
          <w:p w:rsidR="00F70B95" w:rsidRPr="0014729E" w:rsidRDefault="0018468F" w:rsidP="00CB557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Regular liaison with subject teachers to monitor progress</w:t>
            </w:r>
          </w:p>
        </w:tc>
        <w:tc>
          <w:tcPr>
            <w:tcW w:w="992" w:type="dxa"/>
          </w:tcPr>
          <w:p w:rsidR="00F70B95" w:rsidRPr="00376CC9" w:rsidRDefault="00F70B95" w:rsidP="00CB5576">
            <w:pPr>
              <w:jc w:val="center"/>
              <w:rPr>
                <w:sz w:val="28"/>
              </w:rPr>
            </w:pPr>
            <w:r w:rsidRPr="00376CC9">
              <w:rPr>
                <w:sz w:val="28"/>
              </w:rPr>
              <w:sym w:font="Symbol" w:char="F093"/>
            </w:r>
          </w:p>
        </w:tc>
      </w:tr>
    </w:tbl>
    <w:p w:rsidR="00F70B95" w:rsidRPr="001162E1" w:rsidRDefault="00F70B95" w:rsidP="00F70B95">
      <w:bookmarkStart w:id="0" w:name="_GoBack"/>
      <w:bookmarkEnd w:id="0"/>
    </w:p>
    <w:sectPr w:rsidR="00F70B95" w:rsidRPr="001162E1" w:rsidSect="00221F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8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57734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A63F3"/>
    <w:multiLevelType w:val="hybridMultilevel"/>
    <w:tmpl w:val="769257B2"/>
    <w:lvl w:ilvl="0" w:tplc="BC9EA3F4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0E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BE009F3"/>
    <w:multiLevelType w:val="hybridMultilevel"/>
    <w:tmpl w:val="A714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45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5D714E"/>
    <w:multiLevelType w:val="hybridMultilevel"/>
    <w:tmpl w:val="17A6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67816"/>
    <w:multiLevelType w:val="hybridMultilevel"/>
    <w:tmpl w:val="5952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32CE0"/>
    <w:multiLevelType w:val="hybridMultilevel"/>
    <w:tmpl w:val="9B8E3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C7D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7A16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5216F5F"/>
    <w:multiLevelType w:val="singleLevel"/>
    <w:tmpl w:val="2D64AEE0"/>
    <w:lvl w:ilvl="0">
      <w:start w:val="1"/>
      <w:numFmt w:val="bullet"/>
      <w:lvlText w:val=""/>
      <w:lvlJc w:val="left"/>
      <w:pPr>
        <w:tabs>
          <w:tab w:val="num" w:pos="1191"/>
        </w:tabs>
        <w:ind w:left="1191" w:hanging="567"/>
      </w:pPr>
      <w:rPr>
        <w:rFonts w:ascii="Wingdings" w:hAnsi="Wingdings" w:hint="default"/>
        <w:sz w:val="12"/>
        <w:vertAlign w:val="baseline"/>
      </w:rPr>
    </w:lvl>
  </w:abstractNum>
  <w:abstractNum w:abstractNumId="12" w15:restartNumberingAfterBreak="0">
    <w:nsid w:val="670F03EB"/>
    <w:multiLevelType w:val="hybridMultilevel"/>
    <w:tmpl w:val="EEC2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42"/>
    <w:rsid w:val="00020957"/>
    <w:rsid w:val="000D0D91"/>
    <w:rsid w:val="000D6710"/>
    <w:rsid w:val="000F5200"/>
    <w:rsid w:val="001162E1"/>
    <w:rsid w:val="00130C13"/>
    <w:rsid w:val="0014729E"/>
    <w:rsid w:val="001713C2"/>
    <w:rsid w:val="0018468F"/>
    <w:rsid w:val="0018796F"/>
    <w:rsid w:val="00194D93"/>
    <w:rsid w:val="00221F42"/>
    <w:rsid w:val="002C3226"/>
    <w:rsid w:val="00323BEA"/>
    <w:rsid w:val="00376CC9"/>
    <w:rsid w:val="00386F3F"/>
    <w:rsid w:val="0049314E"/>
    <w:rsid w:val="00495C8C"/>
    <w:rsid w:val="00573787"/>
    <w:rsid w:val="005908DB"/>
    <w:rsid w:val="005A2AD3"/>
    <w:rsid w:val="0062673B"/>
    <w:rsid w:val="006563C8"/>
    <w:rsid w:val="00694EDD"/>
    <w:rsid w:val="006F47A5"/>
    <w:rsid w:val="007612C4"/>
    <w:rsid w:val="00792B10"/>
    <w:rsid w:val="007B6FA0"/>
    <w:rsid w:val="0088680B"/>
    <w:rsid w:val="00891E46"/>
    <w:rsid w:val="00964F71"/>
    <w:rsid w:val="00A5191F"/>
    <w:rsid w:val="00AA1D5B"/>
    <w:rsid w:val="00B10CE0"/>
    <w:rsid w:val="00B9578C"/>
    <w:rsid w:val="00C708E8"/>
    <w:rsid w:val="00D00EAB"/>
    <w:rsid w:val="00D30457"/>
    <w:rsid w:val="00D61191"/>
    <w:rsid w:val="00E26AD9"/>
    <w:rsid w:val="00E71802"/>
    <w:rsid w:val="00F01491"/>
    <w:rsid w:val="00F04936"/>
    <w:rsid w:val="00F5408D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110E"/>
  <w15:chartTrackingRefBased/>
  <w15:docId w15:val="{3A0899FA-5663-4ABE-8FD6-C72D57F8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D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94D9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94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Palmieri</dc:creator>
  <cp:keywords/>
  <dc:description/>
  <cp:lastModifiedBy>Elizabeth Murray</cp:lastModifiedBy>
  <cp:revision>9</cp:revision>
  <cp:lastPrinted>2017-03-21T12:03:00Z</cp:lastPrinted>
  <dcterms:created xsi:type="dcterms:W3CDTF">2017-04-24T09:59:00Z</dcterms:created>
  <dcterms:modified xsi:type="dcterms:W3CDTF">2017-04-24T10:10:00Z</dcterms:modified>
</cp:coreProperties>
</file>